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82" w:rsidRDefault="00730282" w:rsidP="00730282">
      <w:pPr>
        <w:pStyle w:val="NoSpacing"/>
        <w:jc w:val="center"/>
      </w:pPr>
      <w:r>
        <w:t xml:space="preserve">Affordable Insulin Now Act </w:t>
      </w:r>
      <w:r w:rsidR="0021111F">
        <w:t>of 2023</w:t>
      </w:r>
      <w:bookmarkStart w:id="0" w:name="_GoBack"/>
      <w:bookmarkEnd w:id="0"/>
    </w:p>
    <w:p w:rsidR="008F2801" w:rsidRDefault="00730282" w:rsidP="00730282">
      <w:pPr>
        <w:pStyle w:val="NoSpacing"/>
        <w:jc w:val="center"/>
      </w:pPr>
      <w:r>
        <w:t>Section by Section</w:t>
      </w:r>
    </w:p>
    <w:p w:rsidR="00730282" w:rsidRDefault="00730282" w:rsidP="00730282">
      <w:pPr>
        <w:pStyle w:val="NoSpacing"/>
        <w:jc w:val="center"/>
      </w:pPr>
    </w:p>
    <w:p w:rsidR="004A5CAB" w:rsidRDefault="004A5CAB" w:rsidP="00E97DDB">
      <w:pPr>
        <w:pStyle w:val="NoSpacing"/>
      </w:pPr>
      <w:r>
        <w:t>SEC 1</w:t>
      </w:r>
      <w:r w:rsidR="00E97DDB">
        <w:t xml:space="preserve">: </w:t>
      </w:r>
      <w:r>
        <w:t>Affordable Insulin Now Act</w:t>
      </w:r>
      <w:r w:rsidR="0021111F">
        <w:t xml:space="preserve"> of 2023</w:t>
      </w:r>
    </w:p>
    <w:p w:rsidR="006F7EAE" w:rsidRDefault="006F7EAE" w:rsidP="00E97DDB">
      <w:pPr>
        <w:pStyle w:val="NoSpacing"/>
      </w:pPr>
    </w:p>
    <w:p w:rsidR="00730282" w:rsidRDefault="002E3C71" w:rsidP="00730282">
      <w:pPr>
        <w:pStyle w:val="NoSpacing"/>
      </w:pPr>
      <w:r>
        <w:t>SEC</w:t>
      </w:r>
      <w:r w:rsidR="00730282">
        <w:t xml:space="preserve"> 2</w:t>
      </w:r>
      <w:r w:rsidR="00E97DDB">
        <w:t>: Private Insurance Cap</w:t>
      </w:r>
    </w:p>
    <w:p w:rsidR="00730282" w:rsidRDefault="00730282" w:rsidP="00730282">
      <w:pPr>
        <w:pStyle w:val="NoSpacing"/>
        <w:numPr>
          <w:ilvl w:val="0"/>
          <w:numId w:val="1"/>
        </w:numPr>
      </w:pPr>
      <w:r>
        <w:t>Amends PHSA to cap cost-sharing of insulin at $35 for 30 day supply for group health plan or insurers offering group or individual health coverage</w:t>
      </w:r>
      <w:r w:rsidR="002E3C71">
        <w:t>, beginning January 1, 2024:</w:t>
      </w:r>
    </w:p>
    <w:p w:rsidR="00730282" w:rsidRDefault="00730282" w:rsidP="00730282">
      <w:pPr>
        <w:pStyle w:val="NoSpacing"/>
        <w:numPr>
          <w:ilvl w:val="1"/>
          <w:numId w:val="1"/>
        </w:numPr>
      </w:pPr>
      <w:r>
        <w:t>Plan may not apply deductible</w:t>
      </w:r>
    </w:p>
    <w:p w:rsidR="00730282" w:rsidRDefault="00706500" w:rsidP="00730282">
      <w:pPr>
        <w:pStyle w:val="NoSpacing"/>
        <w:numPr>
          <w:ilvl w:val="1"/>
          <w:numId w:val="1"/>
        </w:numPr>
      </w:pPr>
      <w:r>
        <w:t>This</w:t>
      </w:r>
      <w:r w:rsidR="00730282" w:rsidRPr="00730282">
        <w:t xml:space="preserve"> applies to one of each dosage form (</w:t>
      </w:r>
      <w:proofErr w:type="spellStart"/>
      <w:r w:rsidR="00730282" w:rsidRPr="00730282">
        <w:t>ie</w:t>
      </w:r>
      <w:proofErr w:type="spellEnd"/>
      <w:r w:rsidR="00730282" w:rsidRPr="00730282">
        <w:t xml:space="preserve">. vial, pump, </w:t>
      </w:r>
      <w:proofErr w:type="gramStart"/>
      <w:r w:rsidR="00730282" w:rsidRPr="00730282">
        <w:t>inhaler</w:t>
      </w:r>
      <w:proofErr w:type="gramEnd"/>
      <w:r w:rsidR="00730282" w:rsidRPr="00730282">
        <w:t xml:space="preserve">) of each different type of insulin (rapid-acting, short-acting, intermediate-acting, long-acting, </w:t>
      </w:r>
      <w:proofErr w:type="spellStart"/>
      <w:r w:rsidR="00730282" w:rsidRPr="00730282">
        <w:t>ultra long</w:t>
      </w:r>
      <w:proofErr w:type="spellEnd"/>
      <w:r w:rsidR="00730282" w:rsidRPr="00730282">
        <w:t>-acting, and premixed).</w:t>
      </w:r>
    </w:p>
    <w:p w:rsidR="005B0CF6" w:rsidRDefault="005B0CF6" w:rsidP="00957FAA">
      <w:pPr>
        <w:pStyle w:val="NoSpacing"/>
        <w:numPr>
          <w:ilvl w:val="1"/>
          <w:numId w:val="1"/>
        </w:numPr>
      </w:pPr>
      <w:r>
        <w:t xml:space="preserve">The actuarial value </w:t>
      </w:r>
      <w:r w:rsidR="005D6CED">
        <w:t xml:space="preserve">(AV) </w:t>
      </w:r>
      <w:r>
        <w:t xml:space="preserve">of the health plan will not change, even with the </w:t>
      </w:r>
      <w:r w:rsidR="005D6CED">
        <w:t xml:space="preserve">reduced </w:t>
      </w:r>
      <w:r>
        <w:t>insulin cost-sharing.</w:t>
      </w:r>
    </w:p>
    <w:p w:rsidR="005B0CF6" w:rsidRDefault="00291037" w:rsidP="00957FAA">
      <w:pPr>
        <w:pStyle w:val="NoSpacing"/>
        <w:numPr>
          <w:ilvl w:val="1"/>
          <w:numId w:val="1"/>
        </w:numPr>
      </w:pPr>
      <w:r>
        <w:t>C</w:t>
      </w:r>
      <w:r w:rsidR="005B0CF6">
        <w:t>atastrophic plans will offer insulin cost-sharing at $35 per month for 30 day supply, regardless if enrollee has reached annual deductible.</w:t>
      </w:r>
    </w:p>
    <w:p w:rsidR="005B0CF6" w:rsidRDefault="005B0CF6" w:rsidP="005B0CF6">
      <w:pPr>
        <w:pStyle w:val="NoSpacing"/>
        <w:numPr>
          <w:ilvl w:val="0"/>
          <w:numId w:val="1"/>
        </w:numPr>
      </w:pPr>
      <w:r>
        <w:t xml:space="preserve">Amends ERISA </w:t>
      </w:r>
      <w:r w:rsidR="002E3C71">
        <w:t>to cap cost-sharing of insulin at $35 for 30 day supply for group health plan or insurers offering group or individual health coverage, beginning January 1, 2024:</w:t>
      </w:r>
    </w:p>
    <w:p w:rsidR="002E3C71" w:rsidRDefault="002E3C71" w:rsidP="002E3C71">
      <w:pPr>
        <w:pStyle w:val="NoSpacing"/>
        <w:numPr>
          <w:ilvl w:val="1"/>
          <w:numId w:val="1"/>
        </w:numPr>
      </w:pPr>
      <w:r>
        <w:t>Plan may not apply deductible</w:t>
      </w:r>
    </w:p>
    <w:p w:rsidR="002E3C71" w:rsidRDefault="00706500" w:rsidP="002E3C71">
      <w:pPr>
        <w:pStyle w:val="NoSpacing"/>
        <w:numPr>
          <w:ilvl w:val="1"/>
          <w:numId w:val="1"/>
        </w:numPr>
      </w:pPr>
      <w:r>
        <w:t>This</w:t>
      </w:r>
      <w:r w:rsidR="002E3C71" w:rsidRPr="00730282">
        <w:t xml:space="preserve"> applies to one of each dosage form (</w:t>
      </w:r>
      <w:proofErr w:type="spellStart"/>
      <w:r w:rsidR="002E3C71" w:rsidRPr="00730282">
        <w:t>ie</w:t>
      </w:r>
      <w:proofErr w:type="spellEnd"/>
      <w:r w:rsidR="002E3C71" w:rsidRPr="00730282">
        <w:t xml:space="preserve">. vial, pump, </w:t>
      </w:r>
      <w:proofErr w:type="gramStart"/>
      <w:r w:rsidR="002E3C71" w:rsidRPr="00730282">
        <w:t>inhaler</w:t>
      </w:r>
      <w:proofErr w:type="gramEnd"/>
      <w:r w:rsidR="002E3C71" w:rsidRPr="00730282">
        <w:t xml:space="preserve">) of each different type of insulin (rapid-acting, short-acting, intermediate-acting, long-acting, </w:t>
      </w:r>
      <w:proofErr w:type="spellStart"/>
      <w:r w:rsidR="002E3C71" w:rsidRPr="00730282">
        <w:t>ultra long</w:t>
      </w:r>
      <w:proofErr w:type="spellEnd"/>
      <w:r w:rsidR="002E3C71" w:rsidRPr="00730282">
        <w:t>-acting, and premixed).</w:t>
      </w:r>
    </w:p>
    <w:p w:rsidR="002E3C71" w:rsidRDefault="003E5A68" w:rsidP="005B0CF6">
      <w:pPr>
        <w:pStyle w:val="NoSpacing"/>
        <w:numPr>
          <w:ilvl w:val="0"/>
          <w:numId w:val="1"/>
        </w:numPr>
      </w:pPr>
      <w:r>
        <w:t>Amends IRC</w:t>
      </w:r>
      <w:r w:rsidR="002E3C71">
        <w:t xml:space="preserve"> to cap cost-sharing of insulin at $35 for 30 day supply for group health plans, beginning January 1, 2024:</w:t>
      </w:r>
    </w:p>
    <w:p w:rsidR="002E3C71" w:rsidRDefault="002E3C71" w:rsidP="002E3C71">
      <w:pPr>
        <w:pStyle w:val="NoSpacing"/>
        <w:numPr>
          <w:ilvl w:val="1"/>
          <w:numId w:val="1"/>
        </w:numPr>
      </w:pPr>
      <w:r>
        <w:t>Plan may not apply deductible</w:t>
      </w:r>
    </w:p>
    <w:p w:rsidR="002E3C71" w:rsidRDefault="00706500" w:rsidP="002E3C71">
      <w:pPr>
        <w:pStyle w:val="NoSpacing"/>
        <w:numPr>
          <w:ilvl w:val="1"/>
          <w:numId w:val="1"/>
        </w:numPr>
      </w:pPr>
      <w:r>
        <w:t>T</w:t>
      </w:r>
      <w:r w:rsidR="002E3C71" w:rsidRPr="00730282">
        <w:t>his applies to one of each dosage form (</w:t>
      </w:r>
      <w:proofErr w:type="spellStart"/>
      <w:r w:rsidR="002E3C71" w:rsidRPr="00730282">
        <w:t>ie</w:t>
      </w:r>
      <w:proofErr w:type="spellEnd"/>
      <w:r w:rsidR="002E3C71" w:rsidRPr="00730282">
        <w:t xml:space="preserve">. vial, pump, </w:t>
      </w:r>
      <w:proofErr w:type="gramStart"/>
      <w:r w:rsidR="002E3C71" w:rsidRPr="00730282">
        <w:t>inhaler</w:t>
      </w:r>
      <w:proofErr w:type="gramEnd"/>
      <w:r w:rsidR="002E3C71" w:rsidRPr="00730282">
        <w:t xml:space="preserve">) of each different type of insulin (rapid-acting, short-acting, intermediate-acting, long-acting, </w:t>
      </w:r>
      <w:proofErr w:type="spellStart"/>
      <w:r w:rsidR="002E3C71" w:rsidRPr="00730282">
        <w:t>ultra long</w:t>
      </w:r>
      <w:proofErr w:type="spellEnd"/>
      <w:r w:rsidR="002E3C71" w:rsidRPr="00730282">
        <w:t>-acting, and premixed).</w:t>
      </w:r>
    </w:p>
    <w:p w:rsidR="006F7EAE" w:rsidRDefault="006F7EAE" w:rsidP="00E97DDB">
      <w:pPr>
        <w:pStyle w:val="NoSpacing"/>
      </w:pPr>
    </w:p>
    <w:p w:rsidR="00E97DDB" w:rsidRDefault="00E97DDB" w:rsidP="00E97DDB">
      <w:pPr>
        <w:pStyle w:val="NoSpacing"/>
      </w:pPr>
      <w:r>
        <w:t>SEC 3: Uninsured Program for $35 Cap</w:t>
      </w:r>
    </w:p>
    <w:p w:rsidR="00E97DDB" w:rsidRDefault="00E97DDB" w:rsidP="00E97DDB">
      <w:pPr>
        <w:pStyle w:val="NoSpacing"/>
        <w:numPr>
          <w:ilvl w:val="0"/>
          <w:numId w:val="2"/>
        </w:numPr>
      </w:pPr>
      <w:r>
        <w:t>Requires the Secretary of Health and Human Services to establish a program where qualifying entities can be reimbursed above the cost of $35 for providing insulin to uninsured individuals</w:t>
      </w:r>
    </w:p>
    <w:p w:rsidR="00E97DDB" w:rsidRDefault="00E97DDB" w:rsidP="00E97DDB">
      <w:pPr>
        <w:pStyle w:val="NoSpacing"/>
        <w:numPr>
          <w:ilvl w:val="0"/>
          <w:numId w:val="2"/>
        </w:numPr>
      </w:pPr>
      <w:r>
        <w:t>T</w:t>
      </w:r>
      <w:r w:rsidRPr="00730282">
        <w:t>his applies to one of each dosage form (</w:t>
      </w:r>
      <w:proofErr w:type="spellStart"/>
      <w:r w:rsidRPr="00730282">
        <w:t>ie</w:t>
      </w:r>
      <w:proofErr w:type="spellEnd"/>
      <w:r w:rsidRPr="00730282">
        <w:t xml:space="preserve">. vial, pump, </w:t>
      </w:r>
      <w:proofErr w:type="gramStart"/>
      <w:r w:rsidRPr="00730282">
        <w:t>inhaler</w:t>
      </w:r>
      <w:proofErr w:type="gramEnd"/>
      <w:r w:rsidRPr="00730282">
        <w:t xml:space="preserve">) of each different type of insulin (rapid-acting, short-acting, intermediate-acting, long-acting, </w:t>
      </w:r>
      <w:proofErr w:type="spellStart"/>
      <w:r w:rsidRPr="00730282">
        <w:t>ultra long</w:t>
      </w:r>
      <w:proofErr w:type="spellEnd"/>
      <w:r w:rsidRPr="00730282">
        <w:t>-acting, and premixed).</w:t>
      </w:r>
    </w:p>
    <w:p w:rsidR="00E97DDB" w:rsidRDefault="00E97DDB" w:rsidP="00E97DDB">
      <w:pPr>
        <w:pStyle w:val="NoSpacing"/>
        <w:numPr>
          <w:ilvl w:val="0"/>
          <w:numId w:val="2"/>
        </w:numPr>
      </w:pPr>
      <w:r>
        <w:t>Qualifying entity can be a health care provider or pharmacy that agrees not to charge more than $35 per month out-of-pocket for insulin for an uninsured individual</w:t>
      </w:r>
    </w:p>
    <w:p w:rsidR="006F7EAE" w:rsidRDefault="006F7EAE" w:rsidP="00E97DDB">
      <w:pPr>
        <w:pStyle w:val="NoSpacing"/>
      </w:pPr>
    </w:p>
    <w:p w:rsidR="00E97DDB" w:rsidRDefault="00E97DDB" w:rsidP="00E97DDB">
      <w:pPr>
        <w:pStyle w:val="NoSpacing"/>
      </w:pPr>
      <w:r>
        <w:t>SEC 4: Placeholder for an offset</w:t>
      </w:r>
    </w:p>
    <w:p w:rsidR="00E97DDB" w:rsidRDefault="00E97DDB" w:rsidP="00E97DDB">
      <w:pPr>
        <w:pStyle w:val="NoSpacing"/>
        <w:numPr>
          <w:ilvl w:val="0"/>
          <w:numId w:val="5"/>
        </w:numPr>
      </w:pPr>
      <w:r>
        <w:t>This bill will be fully paid for by an offset to be determined if and when the bill is voted on the floor</w:t>
      </w:r>
    </w:p>
    <w:sectPr w:rsidR="00E97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0D8"/>
    <w:multiLevelType w:val="hybridMultilevel"/>
    <w:tmpl w:val="561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F18"/>
    <w:multiLevelType w:val="hybridMultilevel"/>
    <w:tmpl w:val="FB8A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56F8"/>
    <w:multiLevelType w:val="hybridMultilevel"/>
    <w:tmpl w:val="FD0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65F9"/>
    <w:multiLevelType w:val="hybridMultilevel"/>
    <w:tmpl w:val="D222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7EC3"/>
    <w:multiLevelType w:val="hybridMultilevel"/>
    <w:tmpl w:val="8592CD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82"/>
    <w:rsid w:val="0021111F"/>
    <w:rsid w:val="00291037"/>
    <w:rsid w:val="002E3C71"/>
    <w:rsid w:val="003E5A68"/>
    <w:rsid w:val="004A5CAB"/>
    <w:rsid w:val="005B0CF6"/>
    <w:rsid w:val="005D6CED"/>
    <w:rsid w:val="006C7BB4"/>
    <w:rsid w:val="006F7EAE"/>
    <w:rsid w:val="00706500"/>
    <w:rsid w:val="00730282"/>
    <w:rsid w:val="00957FAA"/>
    <w:rsid w:val="00A902AD"/>
    <w:rsid w:val="00E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72FA"/>
  <w15:chartTrackingRefBased/>
  <w15:docId w15:val="{8947CC83-73FD-4810-A859-18BA478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Vesey, Gabriella (Warnock)</dc:creator>
  <cp:keywords/>
  <dc:description/>
  <cp:lastModifiedBy>Vesey, Gabriella (Warnock)</cp:lastModifiedBy>
  <cp:revision>11</cp:revision>
  <dcterms:created xsi:type="dcterms:W3CDTF">2023-01-31T23:48:00Z</dcterms:created>
  <dcterms:modified xsi:type="dcterms:W3CDTF">2023-03-21T15:27:00Z</dcterms:modified>
</cp:coreProperties>
</file>